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rPr>
          <w:sz w:val="23"/>
          <w:szCs w:val="23"/>
        </w:rPr>
      </w:pPr>
      <w:r w:rsidDel="00000000" w:rsidR="00000000" w:rsidRPr="00000000">
        <w:rPr>
          <w:sz w:val="23"/>
          <w:szCs w:val="23"/>
          <w:rtl w:val="0"/>
        </w:rPr>
        <w:t xml:space="preserve">GENERAL SUPPLIES (RECOMMENDED FOR ALL STUDENTS – </w:t>
      </w:r>
      <w:r w:rsidDel="00000000" w:rsidR="00000000" w:rsidRPr="00000000">
        <w:rPr>
          <w:i w:val="1"/>
          <w:iCs w:val="1"/>
          <w:sz w:val="23"/>
          <w:szCs w:val="23"/>
          <w:rtl w:val="0"/>
        </w:rPr>
        <w:t xml:space="preserve">See specific teacher requests</w:t>
      </w:r>
      <w:r w:rsidDel="00000000" w:rsidR="00000000" w:rsidRPr="00000000">
        <w:rPr>
          <w:sz w:val="23"/>
          <w:szCs w:val="23"/>
          <w:rtl w:val="0"/>
        </w:rPr>
        <w:t xml:space="preserve">)</w:t>
      </w:r>
    </w:p>
    <w:p w:rsidR="00000000" w:rsidDel="00000000" w:rsidP="00000000" w:rsidRDefault="00000000" w:rsidRPr="00000000" w14:paraId="00000002">
      <w:pPr>
        <w:numPr>
          <w:ilvl w:val="0"/>
          <w:numId w:val="3"/>
        </w:numPr>
        <w:ind w:left="360"/>
        <w:rPr>
          <w:sz w:val="23"/>
          <w:szCs w:val="23"/>
        </w:rPr>
      </w:pPr>
      <w:r w:rsidDel="00000000" w:rsidR="00000000" w:rsidRPr="00000000">
        <w:rPr>
          <w:sz w:val="23"/>
          <w:szCs w:val="23"/>
          <w:rtl w:val="0"/>
        </w:rPr>
        <w:t xml:space="preserve">Sandia Prep planner </w:t>
      </w:r>
      <w:r w:rsidDel="00000000" w:rsidR="00000000" w:rsidRPr="00000000">
        <w:rPr>
          <w:b w:val="1"/>
          <w:bCs w:val="1"/>
          <w:sz w:val="23"/>
          <w:szCs w:val="23"/>
          <w:rtl w:val="0"/>
        </w:rPr>
        <w:t xml:space="preserve">(mandatory)</w:t>
      </w:r>
    </w:p>
    <w:p w:rsidR="00000000" w:rsidDel="00000000" w:rsidP="00000000" w:rsidRDefault="00000000" w:rsidRPr="00000000" w14:paraId="00000003">
      <w:pPr>
        <w:numPr>
          <w:ilvl w:val="0"/>
          <w:numId w:val="3"/>
        </w:numPr>
        <w:ind w:left="360"/>
        <w:rPr>
          <w:sz w:val="23"/>
          <w:szCs w:val="23"/>
        </w:rPr>
      </w:pPr>
      <w:r w:rsidDel="00000000" w:rsidR="00000000" w:rsidRPr="00000000">
        <w:rPr>
          <w:sz w:val="23"/>
          <w:szCs w:val="23"/>
          <w:rtl w:val="0"/>
        </w:rPr>
        <w:t xml:space="preserve">1" binder </w:t>
      </w:r>
      <w:r w:rsidDel="00000000" w:rsidR="00000000" w:rsidRPr="00000000">
        <w:rPr>
          <w:b w:val="1"/>
          <w:bCs w:val="1"/>
          <w:sz w:val="23"/>
          <w:szCs w:val="23"/>
          <w:rtl w:val="0"/>
        </w:rPr>
        <w:t xml:space="preserve">(specific for advisory</w:t>
      </w:r>
      <w:r w:rsidDel="00000000" w:rsidR="00000000" w:rsidRPr="00000000">
        <w:rPr>
          <w:sz w:val="23"/>
          <w:szCs w:val="23"/>
          <w:rtl w:val="0"/>
        </w:rPr>
        <w:t xml:space="preserve">)</w:t>
      </w:r>
    </w:p>
    <w:p w:rsidR="00000000" w:rsidDel="00000000" w:rsidP="00000000" w:rsidRDefault="00000000" w:rsidRPr="00000000" w14:paraId="00000004">
      <w:pPr>
        <w:numPr>
          <w:ilvl w:val="0"/>
          <w:numId w:val="3"/>
        </w:numPr>
        <w:ind w:left="360"/>
        <w:rPr>
          <w:sz w:val="23"/>
          <w:szCs w:val="23"/>
        </w:rPr>
      </w:pPr>
      <w:r w:rsidDel="00000000" w:rsidR="00000000" w:rsidRPr="00000000">
        <w:rPr>
          <w:sz w:val="23"/>
          <w:szCs w:val="23"/>
          <w:rtl w:val="0"/>
        </w:rPr>
        <w:t xml:space="preserve">8 pocket dividers</w:t>
      </w:r>
      <w:r w:rsidDel="00000000" w:rsidR="00000000" w:rsidRPr="00000000">
        <w:rPr>
          <w:b w:val="1"/>
          <w:bCs w:val="1"/>
          <w:sz w:val="23"/>
          <w:szCs w:val="23"/>
          <w:rtl w:val="0"/>
        </w:rPr>
        <w:t xml:space="preserve"> (specific for advisory)</w:t>
      </w:r>
    </w:p>
    <w:p w:rsidR="00000000" w:rsidDel="00000000" w:rsidP="00000000" w:rsidRDefault="00000000" w:rsidRPr="00000000" w14:paraId="00000005">
      <w:pPr>
        <w:numPr>
          <w:ilvl w:val="0"/>
          <w:numId w:val="3"/>
        </w:numPr>
        <w:ind w:left="360"/>
        <w:rPr>
          <w:sz w:val="23"/>
          <w:szCs w:val="23"/>
        </w:rPr>
      </w:pPr>
      <w:r w:rsidDel="00000000" w:rsidR="00000000" w:rsidRPr="00000000">
        <w:rPr>
          <w:sz w:val="23"/>
          <w:szCs w:val="23"/>
          <w:rtl w:val="0"/>
        </w:rPr>
        <w:t xml:space="preserve">Calculator (non-scientific)</w:t>
      </w:r>
    </w:p>
    <w:p w:rsidR="00000000" w:rsidDel="00000000" w:rsidP="00000000" w:rsidRDefault="00000000" w:rsidRPr="00000000" w14:paraId="00000006">
      <w:pPr>
        <w:numPr>
          <w:ilvl w:val="0"/>
          <w:numId w:val="3"/>
        </w:numPr>
        <w:ind w:left="360"/>
        <w:rPr>
          <w:sz w:val="23"/>
          <w:szCs w:val="23"/>
        </w:rPr>
      </w:pPr>
      <w:r w:rsidDel="00000000" w:rsidR="00000000" w:rsidRPr="00000000">
        <w:rPr>
          <w:sz w:val="23"/>
          <w:szCs w:val="23"/>
          <w:rtl w:val="0"/>
        </w:rPr>
        <w:t xml:space="preserve">Colored pencils</w:t>
      </w:r>
    </w:p>
    <w:p w:rsidR="00000000" w:rsidDel="00000000" w:rsidP="00000000" w:rsidRDefault="00000000" w:rsidRPr="00000000" w14:paraId="00000007">
      <w:pPr>
        <w:numPr>
          <w:ilvl w:val="0"/>
          <w:numId w:val="3"/>
        </w:numPr>
        <w:ind w:left="360"/>
        <w:rPr>
          <w:sz w:val="23"/>
          <w:szCs w:val="23"/>
        </w:rPr>
      </w:pPr>
      <w:r w:rsidDel="00000000" w:rsidR="00000000" w:rsidRPr="00000000">
        <w:rPr>
          <w:sz w:val="23"/>
          <w:szCs w:val="23"/>
          <w:rtl w:val="0"/>
        </w:rPr>
        <w:t xml:space="preserve">Eraser</w:t>
      </w:r>
    </w:p>
    <w:p w:rsidR="00000000" w:rsidDel="00000000" w:rsidP="00000000" w:rsidRDefault="00000000" w:rsidRPr="00000000" w14:paraId="00000008">
      <w:pPr>
        <w:numPr>
          <w:ilvl w:val="0"/>
          <w:numId w:val="3"/>
        </w:numPr>
        <w:ind w:left="360"/>
        <w:rPr>
          <w:sz w:val="23"/>
          <w:szCs w:val="23"/>
        </w:rPr>
      </w:pPr>
      <w:r w:rsidDel="00000000" w:rsidR="00000000" w:rsidRPr="00000000">
        <w:rPr>
          <w:sz w:val="23"/>
          <w:szCs w:val="23"/>
          <w:rtl w:val="0"/>
        </w:rPr>
        <w:t xml:space="preserve">1 highlighter</w:t>
      </w:r>
    </w:p>
    <w:p w:rsidR="00000000" w:rsidDel="00000000" w:rsidP="00000000" w:rsidRDefault="00000000" w:rsidRPr="00000000" w14:paraId="00000009">
      <w:pPr>
        <w:numPr>
          <w:ilvl w:val="0"/>
          <w:numId w:val="3"/>
        </w:numPr>
        <w:ind w:left="360"/>
        <w:rPr>
          <w:sz w:val="23"/>
          <w:szCs w:val="23"/>
        </w:rPr>
      </w:pPr>
      <w:r w:rsidDel="00000000" w:rsidR="00000000" w:rsidRPr="00000000">
        <w:rPr>
          <w:sz w:val="23"/>
          <w:szCs w:val="23"/>
          <w:rtl w:val="0"/>
        </w:rPr>
        <w:t xml:space="preserve">1 package of index cards (3” x 5”)</w:t>
      </w:r>
    </w:p>
    <w:p w:rsidR="00000000" w:rsidDel="00000000" w:rsidP="00000000" w:rsidRDefault="00000000" w:rsidRPr="00000000" w14:paraId="0000000A">
      <w:pPr>
        <w:numPr>
          <w:ilvl w:val="0"/>
          <w:numId w:val="3"/>
        </w:numPr>
        <w:ind w:left="360"/>
        <w:rPr>
          <w:sz w:val="23"/>
          <w:szCs w:val="23"/>
        </w:rPr>
      </w:pPr>
      <w:r w:rsidDel="00000000" w:rsidR="00000000" w:rsidRPr="00000000">
        <w:rPr>
          <w:sz w:val="23"/>
          <w:szCs w:val="23"/>
          <w:rtl w:val="0"/>
        </w:rPr>
        <w:t xml:space="preserve">Pencil sharpener (with cap)</w:t>
      </w:r>
    </w:p>
    <w:p w:rsidR="00000000" w:rsidDel="00000000" w:rsidP="00000000" w:rsidRDefault="00000000" w:rsidRPr="00000000" w14:paraId="0000000B">
      <w:pPr>
        <w:numPr>
          <w:ilvl w:val="0"/>
          <w:numId w:val="3"/>
        </w:numPr>
        <w:ind w:left="360"/>
        <w:rPr>
          <w:sz w:val="23"/>
          <w:szCs w:val="23"/>
        </w:rPr>
      </w:pPr>
      <w:r w:rsidDel="00000000" w:rsidR="00000000" w:rsidRPr="00000000">
        <w:rPr>
          <w:sz w:val="23"/>
          <w:szCs w:val="23"/>
          <w:rtl w:val="0"/>
        </w:rPr>
        <w:t xml:space="preserve">Pencils (box of a dozen)</w:t>
      </w:r>
    </w:p>
    <w:p w:rsidR="00000000" w:rsidDel="00000000" w:rsidP="00000000" w:rsidRDefault="00000000" w:rsidRPr="00000000" w14:paraId="0000000C">
      <w:pPr>
        <w:numPr>
          <w:ilvl w:val="0"/>
          <w:numId w:val="3"/>
        </w:numPr>
        <w:ind w:left="360"/>
        <w:rPr>
          <w:sz w:val="23"/>
          <w:szCs w:val="23"/>
        </w:rPr>
      </w:pPr>
      <w:r w:rsidDel="00000000" w:rsidR="00000000" w:rsidRPr="00000000">
        <w:rPr>
          <w:sz w:val="23"/>
          <w:szCs w:val="23"/>
          <w:rtl w:val="0"/>
        </w:rPr>
        <w:t xml:space="preserve">Pens (2 black, 2 blue)</w:t>
      </w:r>
    </w:p>
    <w:p w:rsidR="00000000" w:rsidDel="00000000" w:rsidP="00000000" w:rsidRDefault="00000000" w:rsidRPr="00000000" w14:paraId="0000000D">
      <w:pPr>
        <w:numPr>
          <w:ilvl w:val="0"/>
          <w:numId w:val="3"/>
        </w:numPr>
        <w:ind w:left="360"/>
        <w:rPr>
          <w:sz w:val="23"/>
          <w:szCs w:val="23"/>
        </w:rPr>
      </w:pPr>
      <w:r w:rsidDel="00000000" w:rsidR="00000000" w:rsidRPr="00000000">
        <w:rPr>
          <w:sz w:val="23"/>
          <w:szCs w:val="23"/>
          <w:rtl w:val="0"/>
        </w:rPr>
        <w:t xml:space="preserve">Ruler</w:t>
      </w:r>
    </w:p>
    <w:p w:rsidR="00000000" w:rsidDel="00000000" w:rsidP="00000000" w:rsidRDefault="00000000" w:rsidRPr="00000000" w14:paraId="0000000E">
      <w:pPr>
        <w:numPr>
          <w:ilvl w:val="0"/>
          <w:numId w:val="3"/>
        </w:numPr>
        <w:ind w:left="360"/>
        <w:rPr>
          <w:sz w:val="23"/>
          <w:szCs w:val="23"/>
        </w:rPr>
      </w:pPr>
      <w:r w:rsidDel="00000000" w:rsidR="00000000" w:rsidRPr="00000000">
        <w:rPr>
          <w:sz w:val="23"/>
          <w:szCs w:val="23"/>
          <w:rtl w:val="0"/>
        </w:rPr>
        <w:t xml:space="preserve">White Out</w:t>
      </w:r>
    </w:p>
    <w:p w:rsidR="00000000" w:rsidDel="00000000" w:rsidP="00000000" w:rsidRDefault="00000000" w:rsidRPr="00000000" w14:paraId="0000000F">
      <w:pPr>
        <w:numPr>
          <w:ilvl w:val="0"/>
          <w:numId w:val="3"/>
        </w:numPr>
        <w:ind w:left="360"/>
        <w:rPr>
          <w:sz w:val="23"/>
          <w:szCs w:val="23"/>
        </w:rPr>
      </w:pPr>
      <w:r w:rsidDel="00000000" w:rsidR="00000000" w:rsidRPr="00000000">
        <w:rPr>
          <w:sz w:val="23"/>
          <w:szCs w:val="23"/>
          <w:rtl w:val="0"/>
        </w:rPr>
        <w:t xml:space="preserve">Filler paper (wide-ruled)</w:t>
      </w:r>
    </w:p>
    <w:p w:rsidR="00000000" w:rsidDel="00000000" w:rsidP="00000000" w:rsidRDefault="00000000" w:rsidRPr="00000000" w14:paraId="00000010">
      <w:pPr>
        <w:numPr>
          <w:ilvl w:val="0"/>
          <w:numId w:val="3"/>
        </w:numPr>
        <w:ind w:left="360"/>
        <w:rPr>
          <w:sz w:val="23"/>
          <w:szCs w:val="23"/>
        </w:rPr>
      </w:pPr>
      <w:r w:rsidDel="00000000" w:rsidR="00000000" w:rsidRPr="00000000">
        <w:rPr>
          <w:sz w:val="23"/>
          <w:szCs w:val="23"/>
          <w:rtl w:val="0"/>
        </w:rPr>
        <w:t xml:space="preserve">Pencil case or zipper pouch (recommended)</w:t>
      </w:r>
    </w:p>
    <w:p w:rsidR="00000000" w:rsidDel="00000000" w:rsidP="00000000" w:rsidRDefault="00000000" w:rsidRPr="00000000" w14:paraId="00000011">
      <w:pPr>
        <w:ind w:left="360" w:firstLine="0"/>
        <w:rPr>
          <w:sz w:val="23"/>
          <w:szCs w:val="23"/>
        </w:rPr>
      </w:pPr>
      <w:r w:rsidDel="00000000" w:rsidR="00000000" w:rsidRPr="00000000">
        <w:rPr>
          <w:rtl w:val="0"/>
        </w:rPr>
      </w:r>
    </w:p>
    <w:p w:rsidR="00000000" w:rsidDel="00000000" w:rsidP="00000000" w:rsidRDefault="00000000" w:rsidRPr="00000000" w14:paraId="00000012">
      <w:pPr>
        <w:pStyle w:val="Heading2"/>
        <w:pageBreakBefore w:val="0"/>
        <w:rPr>
          <w:sz w:val="23"/>
          <w:szCs w:val="23"/>
        </w:rPr>
      </w:pPr>
      <w:bookmarkStart w:colFirst="0" w:colLast="0" w:name="_gjdgxs" w:id="0"/>
      <w:bookmarkEnd w:id="0"/>
      <w:r w:rsidDel="00000000" w:rsidR="00000000" w:rsidRPr="00000000">
        <w:rPr>
          <w:sz w:val="23"/>
          <w:szCs w:val="23"/>
          <w:rtl w:val="0"/>
        </w:rPr>
        <w:t xml:space="preserve">LANGUAGE ARTS - KOZIKOWSKI</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1.5” </w:t>
      </w:r>
      <w:r w:rsidDel="00000000" w:rsidR="00000000" w:rsidRPr="00000000">
        <w:rPr>
          <w:sz w:val="23"/>
          <w:szCs w:val="23"/>
          <w:rtl w:val="0"/>
        </w:rPr>
        <w:t xml:space="preserve">b</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inder</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1 </w:t>
      </w:r>
      <w:r w:rsidDel="00000000" w:rsidR="00000000" w:rsidRPr="00000000">
        <w:rPr>
          <w:sz w:val="23"/>
          <w:szCs w:val="23"/>
          <w:rtl w:val="0"/>
        </w:rPr>
        <w:t xml:space="preserve">package</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 of </w:t>
      </w:r>
      <w:r w:rsidDel="00000000" w:rsidR="00000000" w:rsidRPr="00000000">
        <w:rPr>
          <w:sz w:val="23"/>
          <w:szCs w:val="23"/>
          <w:rtl w:val="0"/>
        </w:rPr>
        <w:t xml:space="preserve">d</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ivide</w:t>
      </w:r>
      <w:r w:rsidDel="00000000" w:rsidR="00000000" w:rsidRPr="00000000">
        <w:rPr>
          <w:sz w:val="23"/>
          <w:szCs w:val="23"/>
          <w:rtl w:val="0"/>
        </w:rPr>
        <w:t xml:space="preserve">r tabs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Filler </w:t>
      </w:r>
      <w:r w:rsidDel="00000000" w:rsidR="00000000" w:rsidRPr="00000000">
        <w:rPr>
          <w:sz w:val="23"/>
          <w:szCs w:val="23"/>
          <w:rtl w:val="0"/>
        </w:rPr>
        <w:t xml:space="preserve">p</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aper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3 </w:t>
      </w:r>
      <w:r w:rsidDel="00000000" w:rsidR="00000000" w:rsidRPr="00000000">
        <w:rPr>
          <w:sz w:val="23"/>
          <w:szCs w:val="23"/>
          <w:rtl w:val="0"/>
        </w:rPr>
        <w:t xml:space="preserve">packages </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of </w:t>
      </w:r>
      <w:r w:rsidDel="00000000" w:rsidR="00000000" w:rsidRPr="00000000">
        <w:rPr>
          <w:sz w:val="23"/>
          <w:szCs w:val="23"/>
          <w:rtl w:val="0"/>
        </w:rPr>
        <w:t xml:space="preserve">i</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ndex </w:t>
      </w:r>
      <w:r w:rsidDel="00000000" w:rsidR="00000000" w:rsidRPr="00000000">
        <w:rPr>
          <w:sz w:val="23"/>
          <w:szCs w:val="23"/>
          <w:rtl w:val="0"/>
        </w:rPr>
        <w:t xml:space="preserve">c</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ards (3</w:t>
      </w:r>
      <w:r w:rsidDel="00000000" w:rsidR="00000000" w:rsidRPr="00000000">
        <w:rPr>
          <w:sz w:val="23"/>
          <w:szCs w:val="23"/>
          <w:rtl w:val="0"/>
        </w:rPr>
        <w:t xml:space="preserve">” x 5”)</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Spiral notebook</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1 paper or plastic folder (with brads)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sz w:val="23"/>
          <w:szCs w:val="23"/>
        </w:rPr>
      </w:pPr>
      <w:r w:rsidDel="00000000" w:rsidR="00000000" w:rsidRPr="00000000">
        <w:rPr>
          <w:rtl w:val="0"/>
        </w:rPr>
      </w:r>
    </w:p>
    <w:p w:rsidR="00000000" w:rsidDel="00000000" w:rsidP="00000000" w:rsidRDefault="00000000" w:rsidRPr="00000000" w14:paraId="0000001A">
      <w:pPr>
        <w:pStyle w:val="Heading2"/>
        <w:pageBreakBefore w:val="0"/>
        <w:rPr>
          <w:sz w:val="23"/>
          <w:szCs w:val="23"/>
        </w:rPr>
      </w:pPr>
      <w:bookmarkStart w:colFirst="0" w:colLast="0" w:name="_n6ycpejq9r3r" w:id="1"/>
      <w:bookmarkEnd w:id="1"/>
      <w:r w:rsidDel="00000000" w:rsidR="00000000" w:rsidRPr="00000000">
        <w:rPr>
          <w:sz w:val="23"/>
          <w:szCs w:val="23"/>
          <w:rtl w:val="0"/>
        </w:rPr>
        <w:t xml:space="preserve">MATH - WAGNER</w:t>
      </w:r>
    </w:p>
    <w:p w:rsidR="00000000" w:rsidDel="00000000" w:rsidP="00000000" w:rsidRDefault="00000000" w:rsidRPr="00000000" w14:paraId="0000001B">
      <w:pPr>
        <w:pageBreakBefore w:val="0"/>
        <w:numPr>
          <w:ilvl w:val="0"/>
          <w:numId w:val="4"/>
        </w:numPr>
        <w:ind w:left="360"/>
        <w:rPr>
          <w:sz w:val="23"/>
          <w:szCs w:val="23"/>
        </w:rPr>
      </w:pPr>
      <w:r w:rsidDel="00000000" w:rsidR="00000000" w:rsidRPr="00000000">
        <w:rPr>
          <w:sz w:val="23"/>
          <w:szCs w:val="23"/>
          <w:rtl w:val="0"/>
        </w:rPr>
        <w:t xml:space="preserve">1.5” binder</w:t>
      </w:r>
    </w:p>
    <w:p w:rsidR="00000000" w:rsidDel="00000000" w:rsidP="00000000" w:rsidRDefault="00000000" w:rsidRPr="00000000" w14:paraId="0000001C">
      <w:pPr>
        <w:pageBreakBefore w:val="0"/>
        <w:numPr>
          <w:ilvl w:val="0"/>
          <w:numId w:val="4"/>
        </w:numPr>
        <w:ind w:left="360"/>
        <w:rPr>
          <w:sz w:val="23"/>
          <w:szCs w:val="23"/>
        </w:rPr>
      </w:pPr>
      <w:r w:rsidDel="00000000" w:rsidR="00000000" w:rsidRPr="00000000">
        <w:rPr>
          <w:sz w:val="23"/>
          <w:szCs w:val="23"/>
          <w:rtl w:val="0"/>
        </w:rPr>
        <w:t xml:space="preserve">1 package of dividers</w:t>
      </w:r>
    </w:p>
    <w:p w:rsidR="00000000" w:rsidDel="00000000" w:rsidP="00000000" w:rsidRDefault="00000000" w:rsidRPr="00000000" w14:paraId="0000001D">
      <w:pPr>
        <w:pageBreakBefore w:val="0"/>
        <w:numPr>
          <w:ilvl w:val="0"/>
          <w:numId w:val="4"/>
        </w:numPr>
        <w:ind w:left="360"/>
        <w:rPr>
          <w:sz w:val="23"/>
          <w:szCs w:val="23"/>
        </w:rPr>
      </w:pPr>
      <w:r w:rsidDel="00000000" w:rsidR="00000000" w:rsidRPr="00000000">
        <w:rPr>
          <w:sz w:val="23"/>
          <w:szCs w:val="23"/>
          <w:rtl w:val="0"/>
        </w:rPr>
        <w:t xml:space="preserve">Filler paper</w:t>
      </w:r>
    </w:p>
    <w:p w:rsidR="00000000" w:rsidDel="00000000" w:rsidP="00000000" w:rsidRDefault="00000000" w:rsidRPr="00000000" w14:paraId="0000001E">
      <w:pPr>
        <w:pageBreakBefore w:val="0"/>
        <w:numPr>
          <w:ilvl w:val="0"/>
          <w:numId w:val="4"/>
        </w:numPr>
        <w:ind w:left="360"/>
        <w:rPr>
          <w:sz w:val="23"/>
          <w:szCs w:val="23"/>
        </w:rPr>
      </w:pPr>
      <w:r w:rsidDel="00000000" w:rsidR="00000000" w:rsidRPr="00000000">
        <w:rPr>
          <w:sz w:val="23"/>
          <w:szCs w:val="23"/>
          <w:rtl w:val="0"/>
        </w:rPr>
        <w:t xml:space="preserve">Graph paper (1 package)</w:t>
      </w:r>
      <w:r w:rsidDel="00000000" w:rsidR="00000000" w:rsidRPr="00000000">
        <w:rPr>
          <w:rtl w:val="0"/>
        </w:rPr>
      </w:r>
    </w:p>
    <w:p w:rsidR="00000000" w:rsidDel="00000000" w:rsidP="00000000" w:rsidRDefault="00000000" w:rsidRPr="00000000" w14:paraId="0000001F">
      <w:pPr>
        <w:pageBreakBefore w:val="0"/>
        <w:numPr>
          <w:ilvl w:val="0"/>
          <w:numId w:val="4"/>
        </w:numPr>
        <w:ind w:left="360"/>
        <w:rPr>
          <w:sz w:val="23"/>
          <w:szCs w:val="23"/>
        </w:rPr>
      </w:pPr>
      <w:r w:rsidDel="00000000" w:rsidR="00000000" w:rsidRPr="00000000">
        <w:rPr>
          <w:sz w:val="23"/>
          <w:szCs w:val="23"/>
          <w:rtl w:val="0"/>
        </w:rPr>
        <w:t xml:space="preserve">1</w:t>
      </w:r>
      <w:r w:rsidDel="00000000" w:rsidR="00000000" w:rsidRPr="00000000">
        <w:rPr>
          <w:sz w:val="23"/>
          <w:szCs w:val="23"/>
          <w:rtl w:val="0"/>
        </w:rPr>
        <w:t xml:space="preserve"> glue stick</w:t>
      </w:r>
    </w:p>
    <w:p w:rsidR="00000000" w:rsidDel="00000000" w:rsidP="00000000" w:rsidRDefault="00000000" w:rsidRPr="00000000" w14:paraId="00000020">
      <w:pPr>
        <w:pageBreakBefore w:val="0"/>
        <w:numPr>
          <w:ilvl w:val="0"/>
          <w:numId w:val="4"/>
        </w:numPr>
        <w:ind w:left="360"/>
        <w:rPr>
          <w:sz w:val="23"/>
          <w:szCs w:val="23"/>
        </w:rPr>
      </w:pPr>
      <w:r w:rsidDel="00000000" w:rsidR="00000000" w:rsidRPr="00000000">
        <w:rPr>
          <w:sz w:val="23"/>
          <w:szCs w:val="23"/>
          <w:rtl w:val="0"/>
        </w:rPr>
        <w:t xml:space="preserve">Pens (red)</w:t>
      </w:r>
    </w:p>
    <w:p w:rsidR="00000000" w:rsidDel="00000000" w:rsidP="00000000" w:rsidRDefault="00000000" w:rsidRPr="00000000" w14:paraId="00000021">
      <w:pPr>
        <w:pageBreakBefore w:val="0"/>
        <w:numPr>
          <w:ilvl w:val="0"/>
          <w:numId w:val="4"/>
        </w:numPr>
        <w:ind w:left="360"/>
        <w:rPr>
          <w:sz w:val="23"/>
          <w:szCs w:val="23"/>
        </w:rPr>
      </w:pPr>
      <w:r w:rsidDel="00000000" w:rsidR="00000000" w:rsidRPr="00000000">
        <w:rPr>
          <w:sz w:val="23"/>
          <w:szCs w:val="23"/>
          <w:rtl w:val="0"/>
        </w:rPr>
        <w:t xml:space="preserve">Multiple pencils</w:t>
      </w:r>
    </w:p>
    <w:p w:rsidR="00000000" w:rsidDel="00000000" w:rsidP="00000000" w:rsidRDefault="00000000" w:rsidRPr="00000000" w14:paraId="00000022">
      <w:pPr>
        <w:pageBreakBefore w:val="0"/>
        <w:numPr>
          <w:ilvl w:val="0"/>
          <w:numId w:val="4"/>
        </w:numPr>
        <w:ind w:left="360"/>
        <w:rPr>
          <w:sz w:val="23"/>
          <w:szCs w:val="23"/>
        </w:rPr>
      </w:pPr>
      <w:r w:rsidDel="00000000" w:rsidR="00000000" w:rsidRPr="00000000">
        <w:rPr>
          <w:sz w:val="23"/>
          <w:szCs w:val="23"/>
          <w:rtl w:val="0"/>
        </w:rPr>
        <w:t xml:space="preserve">Erasers</w:t>
      </w:r>
    </w:p>
    <w:p w:rsidR="00000000" w:rsidDel="00000000" w:rsidP="00000000" w:rsidRDefault="00000000" w:rsidRPr="00000000" w14:paraId="00000023">
      <w:pPr>
        <w:pageBreakBefore w:val="0"/>
        <w:numPr>
          <w:ilvl w:val="0"/>
          <w:numId w:val="4"/>
        </w:numPr>
        <w:ind w:left="360"/>
        <w:rPr>
          <w:sz w:val="23"/>
          <w:szCs w:val="23"/>
          <w:u w:val="none"/>
        </w:rPr>
      </w:pPr>
      <w:r w:rsidDel="00000000" w:rsidR="00000000" w:rsidRPr="00000000">
        <w:rPr>
          <w:sz w:val="23"/>
          <w:szCs w:val="23"/>
          <w:rtl w:val="0"/>
        </w:rPr>
        <w:t xml:space="preserve">Highlighter</w:t>
      </w:r>
    </w:p>
    <w:p w:rsidR="00000000" w:rsidDel="00000000" w:rsidP="00000000" w:rsidRDefault="00000000" w:rsidRPr="00000000" w14:paraId="00000024">
      <w:pPr>
        <w:pageBreakBefore w:val="0"/>
        <w:ind w:left="360" w:firstLine="0"/>
        <w:rPr>
          <w:sz w:val="23"/>
          <w:szCs w:val="23"/>
        </w:rPr>
      </w:pPr>
      <w:r w:rsidDel="00000000" w:rsidR="00000000" w:rsidRPr="00000000">
        <w:rPr>
          <w:rtl w:val="0"/>
        </w:rPr>
      </w:r>
    </w:p>
    <w:p w:rsidR="00000000" w:rsidDel="00000000" w:rsidP="00000000" w:rsidRDefault="00000000" w:rsidRPr="00000000" w14:paraId="00000025">
      <w:pPr>
        <w:pStyle w:val="Heading2"/>
        <w:pageBreakBefore w:val="0"/>
        <w:rPr>
          <w:sz w:val="23"/>
          <w:szCs w:val="23"/>
        </w:rPr>
      </w:pPr>
      <w:r w:rsidDel="00000000" w:rsidR="00000000" w:rsidRPr="00000000">
        <w:rPr>
          <w:sz w:val="23"/>
          <w:szCs w:val="23"/>
          <w:rtl w:val="0"/>
        </w:rPr>
        <w:t xml:space="preserve">SOCIAL STUDIES - C. GIANNINI</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1.5” </w:t>
      </w:r>
      <w:r w:rsidDel="00000000" w:rsidR="00000000" w:rsidRPr="00000000">
        <w:rPr>
          <w:sz w:val="23"/>
          <w:szCs w:val="23"/>
          <w:rtl w:val="0"/>
        </w:rPr>
        <w:t xml:space="preserve">b</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inder</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Divider </w:t>
      </w:r>
      <w:r w:rsidDel="00000000" w:rsidR="00000000" w:rsidRPr="00000000">
        <w:rPr>
          <w:sz w:val="23"/>
          <w:szCs w:val="23"/>
          <w:rtl w:val="0"/>
        </w:rPr>
        <w:t xml:space="preserve">t</w:t>
      </w: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abs (5)</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Lined notebook paper</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Ruler</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Colored pencils (box of 12)</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Single-subject spiral notebook</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1 package of index cards (3” x 5”) </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1 pencil case or pouch</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2 erasers</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3"/>
          <w:szCs w:val="23"/>
        </w:rPr>
      </w:pPr>
      <w:r w:rsidDel="00000000" w:rsidR="00000000" w:rsidRPr="00000000">
        <w:rPr>
          <w:sz w:val="23"/>
          <w:szCs w:val="23"/>
          <w:rtl w:val="0"/>
        </w:rPr>
        <w:t xml:space="preserve">1 package of glue sticks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sz w:val="23"/>
          <w:szCs w:val="23"/>
        </w:rPr>
      </w:pPr>
      <w:r w:rsidDel="00000000" w:rsidR="00000000" w:rsidRPr="00000000">
        <w:rPr>
          <w:rtl w:val="0"/>
        </w:rPr>
      </w:r>
    </w:p>
    <w:p w:rsidR="00000000" w:rsidDel="00000000" w:rsidP="00000000" w:rsidRDefault="00000000" w:rsidRPr="00000000" w14:paraId="00000031">
      <w:pPr>
        <w:pStyle w:val="Heading2"/>
        <w:rPr>
          <w:sz w:val="23"/>
          <w:szCs w:val="23"/>
        </w:rPr>
      </w:pPr>
      <w:bookmarkStart w:colFirst="0" w:colLast="0" w:name="_m6qlk8eknpv5" w:id="2"/>
      <w:bookmarkEnd w:id="2"/>
      <w:r w:rsidDel="00000000" w:rsidR="00000000" w:rsidRPr="00000000">
        <w:rPr>
          <w:sz w:val="23"/>
          <w:szCs w:val="23"/>
          <w:rtl w:val="0"/>
        </w:rPr>
        <w:t xml:space="preserve">6TH FRENCH - WOOSEM</w:t>
      </w:r>
    </w:p>
    <w:p w:rsidR="00000000" w:rsidDel="00000000" w:rsidP="00000000" w:rsidRDefault="00000000" w:rsidRPr="00000000" w14:paraId="00000032">
      <w:pPr>
        <w:numPr>
          <w:ilvl w:val="0"/>
          <w:numId w:val="2"/>
        </w:numPr>
        <w:ind w:left="360"/>
        <w:rPr>
          <w:sz w:val="23"/>
          <w:szCs w:val="23"/>
        </w:rPr>
      </w:pPr>
      <w:r w:rsidDel="00000000" w:rsidR="00000000" w:rsidRPr="00000000">
        <w:rPr>
          <w:sz w:val="23"/>
          <w:szCs w:val="23"/>
          <w:rtl w:val="0"/>
        </w:rPr>
        <w:t xml:space="preserve">1.5” binder</w:t>
      </w:r>
    </w:p>
    <w:p w:rsidR="00000000" w:rsidDel="00000000" w:rsidP="00000000" w:rsidRDefault="00000000" w:rsidRPr="00000000" w14:paraId="00000033">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Dividers (5 tabs)</w:t>
      </w:r>
    </w:p>
    <w:p w:rsidR="00000000" w:rsidDel="00000000" w:rsidP="00000000" w:rsidRDefault="00000000" w:rsidRPr="00000000" w14:paraId="00000034">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Filler paper</w:t>
      </w:r>
    </w:p>
    <w:p w:rsidR="00000000" w:rsidDel="00000000" w:rsidP="00000000" w:rsidRDefault="00000000" w:rsidRPr="00000000" w14:paraId="00000035">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Graph paper</w:t>
      </w:r>
    </w:p>
    <w:p w:rsidR="00000000" w:rsidDel="00000000" w:rsidP="00000000" w:rsidRDefault="00000000" w:rsidRPr="00000000" w14:paraId="00000036">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Pens </w:t>
      </w:r>
    </w:p>
    <w:p w:rsidR="00000000" w:rsidDel="00000000" w:rsidP="00000000" w:rsidRDefault="00000000" w:rsidRPr="00000000" w14:paraId="00000037">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Pencils</w:t>
      </w:r>
    </w:p>
    <w:p w:rsidR="00000000" w:rsidDel="00000000" w:rsidP="00000000" w:rsidRDefault="00000000" w:rsidRPr="00000000" w14:paraId="00000038">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Highlighter</w:t>
      </w:r>
    </w:p>
    <w:p w:rsidR="00000000" w:rsidDel="00000000" w:rsidP="00000000" w:rsidRDefault="00000000" w:rsidRPr="00000000" w14:paraId="00000039">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Colored pencils</w:t>
      </w:r>
    </w:p>
    <w:p w:rsidR="00000000" w:rsidDel="00000000" w:rsidP="00000000" w:rsidRDefault="00000000" w:rsidRPr="00000000" w14:paraId="0000003A">
      <w:pPr>
        <w:numPr>
          <w:ilvl w:val="0"/>
          <w:numId w:val="2"/>
        </w:numPr>
        <w:ind w:left="360"/>
        <w:rPr>
          <w:sz w:val="23"/>
          <w:szCs w:val="23"/>
        </w:rPr>
      </w:pPr>
      <w:r w:rsidDel="00000000" w:rsidR="00000000" w:rsidRPr="00000000">
        <w:rPr>
          <w:rFonts w:ascii="Arial" w:cs="Arial" w:eastAsia="Arial" w:hAnsi="Arial"/>
          <w:color w:val="222222"/>
          <w:sz w:val="22"/>
          <w:szCs w:val="22"/>
          <w:highlight w:val="white"/>
          <w:rtl w:val="0"/>
        </w:rPr>
        <w:t xml:space="preserve">3 dry-erase markers</w:t>
      </w:r>
      <w:r w:rsidDel="00000000" w:rsidR="00000000" w:rsidRPr="00000000">
        <w:rPr>
          <w:sz w:val="23"/>
          <w:szCs w:val="23"/>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sz w:val="23"/>
          <w:szCs w:val="23"/>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sz w:val="23"/>
          <w:szCs w:val="23"/>
        </w:rPr>
      </w:pPr>
      <w:r w:rsidDel="00000000" w:rsidR="00000000" w:rsidRPr="00000000">
        <w:rPr>
          <w:rtl w:val="0"/>
        </w:rPr>
      </w:r>
    </w:p>
    <w:p w:rsidR="00000000" w:rsidDel="00000000" w:rsidP="00000000" w:rsidRDefault="00000000" w:rsidRPr="00000000" w14:paraId="0000003D">
      <w:pPr>
        <w:pStyle w:val="Heading2"/>
        <w:pageBreakBefore w:val="0"/>
        <w:rPr>
          <w:sz w:val="23"/>
          <w:szCs w:val="23"/>
        </w:rPr>
      </w:pPr>
      <w:r w:rsidDel="00000000" w:rsidR="00000000" w:rsidRPr="00000000">
        <w:rPr>
          <w:sz w:val="23"/>
          <w:szCs w:val="23"/>
          <w:rtl w:val="0"/>
        </w:rPr>
        <w:t xml:space="preserve">6TH SPANISH - OTERO</w:t>
      </w:r>
    </w:p>
    <w:p w:rsidR="00000000" w:rsidDel="00000000" w:rsidP="00000000" w:rsidRDefault="00000000" w:rsidRPr="00000000" w14:paraId="0000003E">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Any device for additional study at home </w:t>
      </w:r>
    </w:p>
    <w:p w:rsidR="00000000" w:rsidDel="00000000" w:rsidP="00000000" w:rsidRDefault="00000000" w:rsidRPr="00000000" w14:paraId="0000003F">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Pencils and erasers</w:t>
      </w:r>
    </w:p>
    <w:p w:rsidR="00000000" w:rsidDel="00000000" w:rsidP="00000000" w:rsidRDefault="00000000" w:rsidRPr="00000000" w14:paraId="00000040">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Composition notebook (wide-ruled mandatory)</w:t>
      </w:r>
    </w:p>
    <w:p w:rsidR="00000000" w:rsidDel="00000000" w:rsidP="00000000" w:rsidRDefault="00000000" w:rsidRPr="00000000" w14:paraId="00000041">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Folder</w:t>
      </w:r>
    </w:p>
    <w:p w:rsidR="00000000" w:rsidDel="00000000" w:rsidP="00000000" w:rsidRDefault="00000000" w:rsidRPr="00000000" w14:paraId="00000042">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Round(aux)adapter headset for class computer use</w:t>
      </w:r>
    </w:p>
    <w:p w:rsidR="00000000" w:rsidDel="00000000" w:rsidP="00000000" w:rsidRDefault="00000000" w:rsidRPr="00000000" w14:paraId="00000043">
      <w:pPr>
        <w:numPr>
          <w:ilvl w:val="0"/>
          <w:numId w:val="4"/>
        </w:numPr>
        <w:shd w:fill="ffffff" w:val="clear"/>
        <w:spacing w:line="276" w:lineRule="auto"/>
        <w:ind w:left="360"/>
        <w:rPr>
          <w:rFonts w:ascii="Calibri" w:cs="Calibri" w:eastAsia="Calibri" w:hAnsi="Calibri"/>
          <w:sz w:val="23"/>
          <w:szCs w:val="23"/>
        </w:rPr>
      </w:pPr>
      <w:r w:rsidDel="00000000" w:rsidR="00000000" w:rsidRPr="00000000">
        <w:rPr>
          <w:rtl w:val="0"/>
        </w:rPr>
        <w:t xml:space="preserve">Yellow highlighter</w:t>
      </w:r>
    </w:p>
    <w:p w:rsidR="00000000" w:rsidDel="00000000" w:rsidP="00000000" w:rsidRDefault="00000000" w:rsidRPr="00000000" w14:paraId="00000044">
      <w:pPr>
        <w:numPr>
          <w:ilvl w:val="0"/>
          <w:numId w:val="4"/>
        </w:numPr>
        <w:shd w:fill="ffffff" w:val="clear"/>
        <w:spacing w:line="276" w:lineRule="auto"/>
        <w:ind w:left="360"/>
        <w:rPr>
          <w:u w:val="none"/>
        </w:rPr>
      </w:pPr>
      <w:r w:rsidDel="00000000" w:rsidR="00000000" w:rsidRPr="00000000">
        <w:rPr>
          <w:rtl w:val="0"/>
        </w:rPr>
        <w:t xml:space="preserve">Qtalk Student Account  </w:t>
      </w:r>
      <w:r w:rsidDel="00000000" w:rsidR="00000000" w:rsidRPr="00000000">
        <w:rPr>
          <w:rFonts w:ascii="Arial" w:cs="Arial" w:eastAsia="Arial" w:hAnsi="Arial"/>
          <w:color w:val="222222"/>
          <w:sz w:val="22"/>
          <w:szCs w:val="22"/>
          <w:highlight w:val="white"/>
          <w:rtl w:val="0"/>
        </w:rPr>
        <w:t xml:space="preserve">- Purchase link provided via email by teacher in August</w:t>
      </w:r>
      <w:r w:rsidDel="00000000" w:rsidR="00000000" w:rsidRPr="00000000">
        <w:rPr>
          <w:rtl w:val="0"/>
        </w:rPr>
        <w:t xml:space="preserve"> </w:t>
      </w:r>
    </w:p>
    <w:p w:rsidR="00000000" w:rsidDel="00000000" w:rsidP="00000000" w:rsidRDefault="00000000" w:rsidRPr="00000000" w14:paraId="00000045">
      <w:pPr>
        <w:shd w:fill="ffffff" w:val="clear"/>
        <w:spacing w:line="276" w:lineRule="auto"/>
        <w:ind w:left="360" w:firstLine="0"/>
        <w:rPr/>
      </w:pPr>
      <w:r w:rsidDel="00000000" w:rsidR="00000000" w:rsidRPr="00000000">
        <w:rPr>
          <w:rtl w:val="0"/>
        </w:rPr>
      </w:r>
    </w:p>
    <w:p w:rsidR="00000000" w:rsidDel="00000000" w:rsidP="00000000" w:rsidRDefault="00000000" w:rsidRPr="00000000" w14:paraId="00000046">
      <w:pPr>
        <w:pStyle w:val="Heading2"/>
        <w:pageBreakBefore w:val="0"/>
        <w:rPr>
          <w:sz w:val="23"/>
          <w:szCs w:val="23"/>
        </w:rPr>
      </w:pPr>
      <w:bookmarkStart w:colFirst="0" w:colLast="0" w:name="_ehq91nq3wa5l" w:id="3"/>
      <w:bookmarkEnd w:id="3"/>
      <w:r w:rsidDel="00000000" w:rsidR="00000000" w:rsidRPr="00000000">
        <w:rPr>
          <w:sz w:val="23"/>
          <w:szCs w:val="23"/>
          <w:rtl w:val="0"/>
        </w:rPr>
        <w:t xml:space="preserve">HERITAGE SPANISH 1 - GARCIA</w:t>
      </w:r>
    </w:p>
    <w:p w:rsidR="00000000" w:rsidDel="00000000" w:rsidP="00000000" w:rsidRDefault="00000000" w:rsidRPr="00000000" w14:paraId="00000047">
      <w:pPr>
        <w:numPr>
          <w:ilvl w:val="0"/>
          <w:numId w:val="6"/>
        </w:numPr>
        <w:ind w:left="360" w:hanging="360"/>
        <w:rPr>
          <w:u w:val="none"/>
        </w:rPr>
      </w:pPr>
      <w:r w:rsidDel="00000000" w:rsidR="00000000" w:rsidRPr="00000000">
        <w:rPr>
          <w:rtl w:val="0"/>
        </w:rPr>
        <w:t xml:space="preserve">1.5" Binder</w:t>
      </w:r>
    </w:p>
    <w:p w:rsidR="00000000" w:rsidDel="00000000" w:rsidP="00000000" w:rsidRDefault="00000000" w:rsidRPr="00000000" w14:paraId="00000048">
      <w:pPr>
        <w:numPr>
          <w:ilvl w:val="0"/>
          <w:numId w:val="6"/>
        </w:numPr>
        <w:ind w:left="360" w:hanging="360"/>
        <w:rPr>
          <w:u w:val="none"/>
        </w:rPr>
      </w:pPr>
      <w:r w:rsidDel="00000000" w:rsidR="00000000" w:rsidRPr="00000000">
        <w:rPr>
          <w:rtl w:val="0"/>
        </w:rPr>
        <w:t xml:space="preserve">Dividers (5)</w:t>
      </w:r>
    </w:p>
    <w:p w:rsidR="00000000" w:rsidDel="00000000" w:rsidP="00000000" w:rsidRDefault="00000000" w:rsidRPr="00000000" w14:paraId="00000049">
      <w:pPr>
        <w:numPr>
          <w:ilvl w:val="0"/>
          <w:numId w:val="6"/>
        </w:numPr>
        <w:ind w:left="360" w:hanging="360"/>
        <w:rPr>
          <w:u w:val="none"/>
        </w:rPr>
      </w:pPr>
      <w:r w:rsidDel="00000000" w:rsidR="00000000" w:rsidRPr="00000000">
        <w:rPr>
          <w:rtl w:val="0"/>
        </w:rPr>
        <w:t xml:space="preserve">Filler paper</w:t>
      </w:r>
    </w:p>
    <w:p w:rsidR="00000000" w:rsidDel="00000000" w:rsidP="00000000" w:rsidRDefault="00000000" w:rsidRPr="00000000" w14:paraId="0000004A">
      <w:pPr>
        <w:numPr>
          <w:ilvl w:val="0"/>
          <w:numId w:val="6"/>
        </w:numPr>
        <w:ind w:left="360" w:hanging="360"/>
        <w:rPr>
          <w:u w:val="none"/>
        </w:rPr>
      </w:pPr>
      <w:r w:rsidDel="00000000" w:rsidR="00000000" w:rsidRPr="00000000">
        <w:rPr>
          <w:rtl w:val="0"/>
        </w:rPr>
        <w:t xml:space="preserve">Highlighters</w:t>
      </w:r>
    </w:p>
    <w:p w:rsidR="00000000" w:rsidDel="00000000" w:rsidP="00000000" w:rsidRDefault="00000000" w:rsidRPr="00000000" w14:paraId="0000004B">
      <w:pPr>
        <w:ind w:left="720" w:firstLine="0"/>
        <w:rPr/>
      </w:pPr>
      <w:r w:rsidDel="00000000" w:rsidR="00000000" w:rsidRPr="00000000">
        <w:rPr>
          <w:rtl w:val="0"/>
        </w:rPr>
      </w:r>
    </w:p>
    <w:p w:rsidR="00000000" w:rsidDel="00000000" w:rsidP="00000000" w:rsidRDefault="00000000" w:rsidRPr="00000000" w14:paraId="0000004C">
      <w:pPr>
        <w:pStyle w:val="Heading2"/>
        <w:rPr>
          <w:sz w:val="23"/>
          <w:szCs w:val="23"/>
        </w:rPr>
      </w:pPr>
      <w:bookmarkStart w:colFirst="0" w:colLast="0" w:name="_bc2lf3z6a1xq" w:id="4"/>
      <w:bookmarkEnd w:id="4"/>
      <w:r w:rsidDel="00000000" w:rsidR="00000000" w:rsidRPr="00000000">
        <w:rPr>
          <w:sz w:val="23"/>
          <w:szCs w:val="23"/>
          <w:rtl w:val="0"/>
        </w:rPr>
        <w:t xml:space="preserve">SCIENCE –  ELLIS</w:t>
      </w:r>
    </w:p>
    <w:p w:rsidR="00000000" w:rsidDel="00000000" w:rsidP="00000000" w:rsidRDefault="00000000" w:rsidRPr="00000000" w14:paraId="0000004D">
      <w:pPr>
        <w:numPr>
          <w:ilvl w:val="0"/>
          <w:numId w:val="5"/>
        </w:numPr>
        <w:ind w:left="360" w:hanging="360"/>
        <w:rPr>
          <w:sz w:val="23"/>
          <w:szCs w:val="23"/>
        </w:rPr>
      </w:pPr>
      <w:r w:rsidDel="00000000" w:rsidR="00000000" w:rsidRPr="00000000">
        <w:rPr>
          <w:color w:val="222222"/>
          <w:sz w:val="23"/>
          <w:szCs w:val="23"/>
          <w:highlight w:val="white"/>
          <w:rtl w:val="0"/>
        </w:rPr>
        <w:t xml:space="preserve">1” 3-ring</w:t>
      </w:r>
      <w:r w:rsidDel="00000000" w:rsidR="00000000" w:rsidRPr="00000000">
        <w:rPr>
          <w:color w:val="222222"/>
          <w:sz w:val="23"/>
          <w:szCs w:val="23"/>
          <w:highlight w:val="white"/>
          <w:rtl w:val="0"/>
        </w:rPr>
        <w:t xml:space="preserve"> binder</w:t>
      </w:r>
    </w:p>
    <w:p w:rsidR="00000000" w:rsidDel="00000000" w:rsidP="00000000" w:rsidRDefault="00000000" w:rsidRPr="00000000" w14:paraId="0000004E">
      <w:pPr>
        <w:numPr>
          <w:ilvl w:val="0"/>
          <w:numId w:val="5"/>
        </w:numPr>
        <w:ind w:left="360" w:hanging="360"/>
        <w:rPr>
          <w:sz w:val="23"/>
          <w:szCs w:val="23"/>
        </w:rPr>
      </w:pPr>
      <w:r w:rsidDel="00000000" w:rsidR="00000000" w:rsidRPr="00000000">
        <w:rPr>
          <w:color w:val="222222"/>
          <w:sz w:val="23"/>
          <w:szCs w:val="23"/>
          <w:highlight w:val="white"/>
          <w:rtl w:val="0"/>
        </w:rPr>
        <w:t xml:space="preserve">5-tab divider  set</w:t>
      </w:r>
    </w:p>
    <w:p w:rsidR="00000000" w:rsidDel="00000000" w:rsidP="00000000" w:rsidRDefault="00000000" w:rsidRPr="00000000" w14:paraId="0000004F">
      <w:pPr>
        <w:numPr>
          <w:ilvl w:val="0"/>
          <w:numId w:val="5"/>
        </w:numPr>
        <w:ind w:left="360" w:hanging="360"/>
        <w:rPr>
          <w:color w:val="222222"/>
          <w:sz w:val="23"/>
          <w:szCs w:val="23"/>
          <w:highlight w:val="white"/>
          <w:u w:val="none"/>
        </w:rPr>
      </w:pPr>
      <w:r w:rsidDel="00000000" w:rsidR="00000000" w:rsidRPr="00000000">
        <w:rPr>
          <w:color w:val="222222"/>
          <w:sz w:val="23"/>
          <w:szCs w:val="23"/>
          <w:highlight w:val="white"/>
          <w:rtl w:val="0"/>
        </w:rPr>
        <w:t xml:space="preserve">Composition notebook</w:t>
      </w:r>
    </w:p>
    <w:p w:rsidR="00000000" w:rsidDel="00000000" w:rsidP="00000000" w:rsidRDefault="00000000" w:rsidRPr="00000000" w14:paraId="00000050">
      <w:pPr>
        <w:numPr>
          <w:ilvl w:val="0"/>
          <w:numId w:val="5"/>
        </w:numPr>
        <w:ind w:left="360" w:hanging="360"/>
        <w:rPr>
          <w:color w:val="222222"/>
          <w:sz w:val="23"/>
          <w:szCs w:val="23"/>
          <w:highlight w:val="white"/>
          <w:u w:val="none"/>
        </w:rPr>
      </w:pPr>
      <w:r w:rsidDel="00000000" w:rsidR="00000000" w:rsidRPr="00000000">
        <w:rPr>
          <w:color w:val="222222"/>
          <w:sz w:val="23"/>
          <w:szCs w:val="23"/>
          <w:highlight w:val="white"/>
          <w:rtl w:val="0"/>
        </w:rPr>
        <w:t xml:space="preserve">Pocket folder with holes</w:t>
      </w:r>
    </w:p>
    <w:p w:rsidR="00000000" w:rsidDel="00000000" w:rsidP="00000000" w:rsidRDefault="00000000" w:rsidRPr="00000000" w14:paraId="00000051">
      <w:pPr>
        <w:numPr>
          <w:ilvl w:val="0"/>
          <w:numId w:val="5"/>
        </w:numPr>
        <w:ind w:left="360" w:hanging="360"/>
        <w:rPr>
          <w:color w:val="222222"/>
          <w:sz w:val="23"/>
          <w:szCs w:val="23"/>
          <w:highlight w:val="white"/>
          <w:u w:val="none"/>
        </w:rPr>
      </w:pPr>
      <w:r w:rsidDel="00000000" w:rsidR="00000000" w:rsidRPr="00000000">
        <w:rPr>
          <w:color w:val="222222"/>
          <w:sz w:val="23"/>
          <w:szCs w:val="23"/>
          <w:highlight w:val="white"/>
          <w:rtl w:val="0"/>
        </w:rPr>
        <w:t xml:space="preserve">Pencils</w:t>
      </w:r>
    </w:p>
    <w:p w:rsidR="00000000" w:rsidDel="00000000" w:rsidP="00000000" w:rsidRDefault="00000000" w:rsidRPr="00000000" w14:paraId="00000052">
      <w:pPr>
        <w:numPr>
          <w:ilvl w:val="0"/>
          <w:numId w:val="5"/>
        </w:numPr>
        <w:ind w:left="360" w:hanging="360"/>
        <w:rPr>
          <w:sz w:val="23"/>
          <w:szCs w:val="23"/>
        </w:rPr>
      </w:pPr>
      <w:r w:rsidDel="00000000" w:rsidR="00000000" w:rsidRPr="00000000">
        <w:rPr>
          <w:color w:val="222222"/>
          <w:sz w:val="23"/>
          <w:szCs w:val="23"/>
          <w:highlight w:val="white"/>
          <w:rtl w:val="0"/>
        </w:rPr>
        <w:t xml:space="preserve">Colored pencils</w:t>
      </w:r>
    </w:p>
    <w:p w:rsidR="00000000" w:rsidDel="00000000" w:rsidP="00000000" w:rsidRDefault="00000000" w:rsidRPr="00000000" w14:paraId="00000053">
      <w:pPr>
        <w:numPr>
          <w:ilvl w:val="0"/>
          <w:numId w:val="5"/>
        </w:numPr>
        <w:ind w:left="360" w:hanging="360"/>
        <w:rPr>
          <w:sz w:val="23"/>
          <w:szCs w:val="23"/>
        </w:rPr>
      </w:pPr>
      <w:r w:rsidDel="00000000" w:rsidR="00000000" w:rsidRPr="00000000">
        <w:rPr>
          <w:color w:val="222222"/>
          <w:sz w:val="23"/>
          <w:szCs w:val="23"/>
          <w:highlight w:val="white"/>
          <w:rtl w:val="0"/>
        </w:rPr>
        <w:t xml:space="preserve">Black Sharpie</w:t>
      </w:r>
    </w:p>
    <w:p w:rsidR="00000000" w:rsidDel="00000000" w:rsidP="00000000" w:rsidRDefault="00000000" w:rsidRPr="00000000" w14:paraId="00000054">
      <w:pPr>
        <w:numPr>
          <w:ilvl w:val="0"/>
          <w:numId w:val="5"/>
        </w:numPr>
        <w:ind w:left="360" w:hanging="360"/>
        <w:rPr>
          <w:color w:val="222222"/>
          <w:sz w:val="23"/>
          <w:szCs w:val="23"/>
          <w:highlight w:val="white"/>
          <w:u w:val="none"/>
        </w:rPr>
      </w:pPr>
      <w:r w:rsidDel="00000000" w:rsidR="00000000" w:rsidRPr="00000000">
        <w:rPr>
          <w:color w:val="222222"/>
          <w:sz w:val="23"/>
          <w:szCs w:val="23"/>
          <w:highlight w:val="white"/>
          <w:rtl w:val="0"/>
        </w:rPr>
        <w:t xml:space="preserve">Pencil pouch</w:t>
      </w:r>
    </w:p>
    <w:p w:rsidR="00000000" w:rsidDel="00000000" w:rsidP="00000000" w:rsidRDefault="00000000" w:rsidRPr="00000000" w14:paraId="00000055">
      <w:pPr>
        <w:ind w:left="720" w:firstLine="0"/>
        <w:rPr>
          <w:color w:val="222222"/>
          <w:sz w:val="23"/>
          <w:szCs w:val="23"/>
          <w:highlight w:val="white"/>
        </w:rPr>
      </w:pPr>
      <w:r w:rsidDel="00000000" w:rsidR="00000000" w:rsidRPr="00000000">
        <w:rPr>
          <w:rtl w:val="0"/>
        </w:rPr>
      </w:r>
    </w:p>
    <w:p w:rsidR="00000000" w:rsidDel="00000000" w:rsidP="00000000" w:rsidRDefault="00000000" w:rsidRPr="00000000" w14:paraId="00000056">
      <w:pPr>
        <w:pStyle w:val="Heading2"/>
        <w:pageBreakBefore w:val="0"/>
        <w:rPr>
          <w:b w:val="1"/>
          <w:bCs w:val="1"/>
          <w:sz w:val="23"/>
          <w:szCs w:val="23"/>
        </w:rPr>
      </w:pPr>
      <w:bookmarkStart w:colFirst="0" w:colLast="0" w:name="_cswo3rc8rdpl" w:id="5"/>
      <w:bookmarkEnd w:id="5"/>
      <w:r w:rsidDel="00000000" w:rsidR="00000000" w:rsidRPr="00000000">
        <w:rPr>
          <w:sz w:val="23"/>
          <w:szCs w:val="23"/>
          <w:rtl w:val="0"/>
        </w:rPr>
        <w:t xml:space="preserve">BEGINNING </w:t>
      </w:r>
      <w:r w:rsidDel="00000000" w:rsidR="00000000" w:rsidRPr="00000000">
        <w:rPr>
          <w:sz w:val="23"/>
          <w:szCs w:val="23"/>
          <w:rtl w:val="0"/>
        </w:rPr>
        <w:t xml:space="preserve"> JAZZ BAND</w:t>
      </w:r>
      <w:r w:rsidDel="00000000" w:rsidR="00000000" w:rsidRPr="00000000">
        <w:rPr>
          <w:sz w:val="23"/>
          <w:szCs w:val="23"/>
          <w:rtl w:val="0"/>
        </w:rPr>
        <w:t xml:space="preserve"> - VAN DAM</w:t>
      </w:r>
      <w:r w:rsidDel="00000000" w:rsidR="00000000" w:rsidRPr="00000000">
        <w:rPr>
          <w:rtl w:val="0"/>
        </w:rPr>
      </w:r>
    </w:p>
    <w:p w:rsidR="00000000" w:rsidDel="00000000" w:rsidP="00000000" w:rsidRDefault="00000000" w:rsidRPr="00000000" w14:paraId="00000057">
      <w:pPr>
        <w:numPr>
          <w:ilvl w:val="0"/>
          <w:numId w:val="1"/>
        </w:numPr>
        <w:ind w:left="360"/>
        <w:rPr>
          <w:sz w:val="23"/>
          <w:szCs w:val="23"/>
        </w:rPr>
      </w:pPr>
      <w:r w:rsidDel="00000000" w:rsidR="00000000" w:rsidRPr="00000000">
        <w:rPr>
          <w:sz w:val="23"/>
          <w:szCs w:val="23"/>
          <w:rtl w:val="0"/>
        </w:rPr>
        <w:t xml:space="preserve">3-ring binder, .5” or 1” size</w:t>
      </w:r>
    </w:p>
    <w:p w:rsidR="00000000" w:rsidDel="00000000" w:rsidP="00000000" w:rsidRDefault="00000000" w:rsidRPr="00000000" w14:paraId="00000058">
      <w:pPr>
        <w:numPr>
          <w:ilvl w:val="0"/>
          <w:numId w:val="1"/>
        </w:numPr>
        <w:ind w:left="360"/>
        <w:rPr>
          <w:sz w:val="23"/>
          <w:szCs w:val="23"/>
        </w:rPr>
      </w:pPr>
      <w:r w:rsidDel="00000000" w:rsidR="00000000" w:rsidRPr="00000000">
        <w:rPr>
          <w:sz w:val="23"/>
          <w:szCs w:val="23"/>
          <w:rtl w:val="0"/>
        </w:rPr>
        <w:t xml:space="preserve">Pencils</w:t>
      </w:r>
      <w:r w:rsidDel="00000000" w:rsidR="00000000" w:rsidRPr="00000000">
        <w:rPr>
          <w:rtl w:val="0"/>
        </w:rPr>
      </w:r>
    </w:p>
    <w:p w:rsidR="00000000" w:rsidDel="00000000" w:rsidP="00000000" w:rsidRDefault="00000000" w:rsidRPr="00000000" w14:paraId="00000059">
      <w:pPr>
        <w:pageBreakBefore w:val="0"/>
        <w:numPr>
          <w:ilvl w:val="0"/>
          <w:numId w:val="1"/>
        </w:numPr>
        <w:ind w:left="360" w:hanging="360"/>
        <w:rPr>
          <w:sz w:val="23"/>
          <w:szCs w:val="23"/>
        </w:rPr>
      </w:pPr>
      <w:r w:rsidDel="00000000" w:rsidR="00000000" w:rsidRPr="00000000">
        <w:rPr>
          <w:sz w:val="23"/>
          <w:szCs w:val="23"/>
          <w:rtl w:val="0"/>
        </w:rPr>
        <w:t xml:space="preserve">Sheet protectors</w:t>
      </w:r>
    </w:p>
    <w:p w:rsidR="00000000" w:rsidDel="00000000" w:rsidP="00000000" w:rsidRDefault="00000000" w:rsidRPr="00000000" w14:paraId="0000005A">
      <w:pPr>
        <w:pageBreakBefore w:val="0"/>
        <w:ind w:left="360" w:firstLine="0"/>
        <w:rPr>
          <w:sz w:val="23"/>
          <w:szCs w:val="23"/>
        </w:rPr>
      </w:pPr>
      <w:r w:rsidDel="00000000" w:rsidR="00000000" w:rsidRPr="00000000">
        <w:rPr>
          <w:rtl w:val="0"/>
        </w:rPr>
      </w:r>
    </w:p>
    <w:p w:rsidR="00000000" w:rsidDel="00000000" w:rsidP="00000000" w:rsidRDefault="00000000" w:rsidRPr="00000000" w14:paraId="0000005B">
      <w:pPr>
        <w:pStyle w:val="Heading2"/>
        <w:pageBreakBefore w:val="0"/>
        <w:rPr>
          <w:sz w:val="23"/>
          <w:szCs w:val="23"/>
        </w:rPr>
      </w:pPr>
      <w:bookmarkStart w:colFirst="0" w:colLast="0" w:name="_uspmneczolri" w:id="6"/>
      <w:bookmarkEnd w:id="6"/>
      <w:r w:rsidDel="00000000" w:rsidR="00000000" w:rsidRPr="00000000">
        <w:rPr>
          <w:sz w:val="23"/>
          <w:szCs w:val="23"/>
          <w:rtl w:val="0"/>
        </w:rPr>
        <w:t xml:space="preserve">6TH DAREDEVIL DESIGN - dE LEON</w:t>
      </w:r>
    </w:p>
    <w:p w:rsidR="00000000" w:rsidDel="00000000" w:rsidP="00000000" w:rsidRDefault="00000000" w:rsidRPr="00000000" w14:paraId="0000005C">
      <w:pPr>
        <w:pageBreakBefore w:val="0"/>
        <w:numPr>
          <w:ilvl w:val="0"/>
          <w:numId w:val="4"/>
        </w:numPr>
        <w:ind w:left="360"/>
        <w:rPr>
          <w:i w:val="1"/>
          <w:iCs w:val="1"/>
          <w:sz w:val="23"/>
          <w:szCs w:val="23"/>
        </w:rPr>
      </w:pPr>
      <w:r w:rsidDel="00000000" w:rsidR="00000000" w:rsidRPr="00000000">
        <w:rPr>
          <w:sz w:val="23"/>
          <w:szCs w:val="23"/>
          <w:rtl w:val="0"/>
        </w:rPr>
        <w:t xml:space="preserve">1” binder</w:t>
      </w:r>
    </w:p>
    <w:p w:rsidR="00000000" w:rsidDel="00000000" w:rsidP="00000000" w:rsidRDefault="00000000" w:rsidRPr="00000000" w14:paraId="0000005D">
      <w:pPr>
        <w:pageBreakBefore w:val="0"/>
        <w:rPr>
          <w:sz w:val="23"/>
          <w:szCs w:val="23"/>
        </w:rPr>
      </w:pPr>
      <w:r w:rsidDel="00000000" w:rsidR="00000000" w:rsidRPr="00000000">
        <w:rPr>
          <w:rtl w:val="0"/>
        </w:rPr>
      </w:r>
    </w:p>
    <w:p w:rsidR="00000000" w:rsidDel="00000000" w:rsidP="00000000" w:rsidRDefault="00000000" w:rsidRPr="00000000" w14:paraId="0000005E">
      <w:pPr>
        <w:pageBreakBefore w:val="0"/>
        <w:rPr>
          <w:sz w:val="23"/>
          <w:szCs w:val="23"/>
        </w:rPr>
      </w:pPr>
      <w:r w:rsidDel="00000000" w:rsidR="00000000" w:rsidRPr="00000000">
        <w:rPr>
          <w:rtl w:val="0"/>
        </w:rPr>
      </w:r>
    </w:p>
    <w:p w:rsidR="00000000" w:rsidDel="00000000" w:rsidP="00000000" w:rsidRDefault="00000000" w:rsidRPr="00000000" w14:paraId="0000005F">
      <w:pPr>
        <w:pageBreakBefore w:val="0"/>
        <w:rPr>
          <w:sz w:val="23"/>
          <w:szCs w:val="23"/>
        </w:rPr>
      </w:pPr>
      <w:r w:rsidDel="00000000" w:rsidR="00000000" w:rsidRPr="00000000">
        <w:rPr>
          <w:rtl w:val="0"/>
        </w:rPr>
      </w:r>
    </w:p>
    <w:p w:rsidR="00000000" w:rsidDel="00000000" w:rsidP="00000000" w:rsidRDefault="00000000" w:rsidRPr="00000000" w14:paraId="00000060">
      <w:pPr>
        <w:rPr>
          <w:b w:val="1"/>
          <w:bCs w:val="1"/>
          <w:sz w:val="23"/>
          <w:szCs w:val="23"/>
        </w:rPr>
      </w:pPr>
      <w:r w:rsidDel="00000000" w:rsidR="00000000" w:rsidRPr="00000000">
        <w:rPr>
          <w:b w:val="1"/>
          <w:bCs w:val="1"/>
          <w:sz w:val="23"/>
          <w:szCs w:val="23"/>
          <w:rtl w:val="0"/>
        </w:rPr>
        <w:t xml:space="preserve">*Please note that if there are no special requests listed for your class, then the general supplies will do. However, once you meet your instructor, if they require something additional, you can purchase the item(s) from the Sundevil Supply Store. </w:t>
      </w:r>
    </w:p>
    <w:p w:rsidR="00000000" w:rsidDel="00000000" w:rsidP="00000000" w:rsidRDefault="00000000" w:rsidRPr="00000000" w14:paraId="00000061">
      <w:pPr>
        <w:rPr>
          <w:b w:val="1"/>
          <w:bCs w:val="1"/>
          <w:sz w:val="23"/>
          <w:szCs w:val="23"/>
        </w:rPr>
      </w:pPr>
      <w:r w:rsidDel="00000000" w:rsidR="00000000" w:rsidRPr="00000000">
        <w:rPr>
          <w:rtl w:val="0"/>
        </w:rPr>
      </w:r>
    </w:p>
    <w:p w:rsidR="00000000" w:rsidDel="00000000" w:rsidP="00000000" w:rsidRDefault="00000000" w:rsidRPr="00000000" w14:paraId="00000062">
      <w:pPr>
        <w:rPr>
          <w:b w:val="1"/>
          <w:bCs w:val="1"/>
          <w:sz w:val="21"/>
          <w:szCs w:val="21"/>
        </w:rPr>
      </w:pPr>
      <w:r w:rsidDel="00000000" w:rsidR="00000000" w:rsidRPr="00000000">
        <w:rPr>
          <w:b w:val="1"/>
          <w:bCs w:val="1"/>
          <w:sz w:val="21"/>
          <w:szCs w:val="21"/>
          <w:rtl w:val="0"/>
        </w:rPr>
        <w:t xml:space="preserve">**The Sundevil Supply Store is open </w:t>
      </w:r>
    </w:p>
    <w:p w:rsidR="00000000" w:rsidDel="00000000" w:rsidP="00000000" w:rsidRDefault="00000000" w:rsidRPr="00000000" w14:paraId="00000063">
      <w:pPr>
        <w:rPr>
          <w:b w:val="1"/>
          <w:bCs w:val="1"/>
          <w:sz w:val="25"/>
          <w:szCs w:val="25"/>
        </w:rPr>
      </w:pPr>
      <w:r w:rsidDel="00000000" w:rsidR="00000000" w:rsidRPr="00000000">
        <w:rPr>
          <w:b w:val="1"/>
          <w:bCs w:val="1"/>
          <w:sz w:val="21"/>
          <w:szCs w:val="21"/>
          <w:rtl w:val="0"/>
        </w:rPr>
        <w:t xml:space="preserve">M-F 9:00 a.m. - 1:00 p.m. Questions, please email </w:t>
      </w:r>
      <w:hyperlink r:id="rId6">
        <w:r w:rsidDel="00000000" w:rsidR="00000000" w:rsidRPr="00000000">
          <w:rPr>
            <w:b w:val="1"/>
            <w:bCs w:val="1"/>
            <w:color w:val="1155cc"/>
            <w:sz w:val="21"/>
            <w:szCs w:val="21"/>
            <w:u w:val="single"/>
            <w:rtl w:val="0"/>
          </w:rPr>
          <w:t xml:space="preserve">supplystore@sandiaprep.org</w:t>
        </w:r>
      </w:hyperlink>
      <w:r w:rsidDel="00000000" w:rsidR="00000000" w:rsidRPr="00000000">
        <w:rPr>
          <w:b w:val="1"/>
          <w:bCs w:val="1"/>
          <w:sz w:val="21"/>
          <w:szCs w:val="21"/>
          <w:rtl w:val="0"/>
        </w:rPr>
        <w:t xml:space="preserve"> **</w:t>
      </w:r>
      <w:r w:rsidDel="00000000" w:rsidR="00000000" w:rsidRPr="00000000">
        <w:rPr>
          <w:rtl w:val="0"/>
        </w:rPr>
      </w:r>
    </w:p>
    <w:p w:rsidR="00000000" w:rsidDel="00000000" w:rsidP="00000000" w:rsidRDefault="00000000" w:rsidRPr="00000000" w14:paraId="00000064">
      <w:pPr>
        <w:rPr>
          <w:b w:val="1"/>
          <w:bCs w:val="1"/>
          <w:sz w:val="25"/>
          <w:szCs w:val="25"/>
        </w:rPr>
      </w:pPr>
      <w:r w:rsidDel="00000000" w:rsidR="00000000" w:rsidRPr="00000000">
        <w:rPr>
          <w:rtl w:val="0"/>
        </w:rPr>
      </w:r>
    </w:p>
    <w:sectPr>
      <w:headerReference r:id="rId7" w:type="default"/>
      <w:pgSz w:h="12240" w:w="15840" w:orient="landscape"/>
      <w:pgMar w:bottom="720" w:top="720" w:left="720" w:right="720" w:header="720" w:footer="720"/>
      <w:pgNumType w:start="1"/>
      <w:cols w:equalWidth="0" w:num="3">
        <w:col w:space="720" w:w="4320"/>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114300</wp:posOffset>
          </wp:positionV>
          <wp:extent cx="671513" cy="67151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1513" cy="671513"/>
                  </a:xfrm>
                  <a:prstGeom prst="rect"/>
                  <a:ln/>
                </pic:spPr>
              </pic:pic>
            </a:graphicData>
          </a:graphic>
        </wp:anchor>
      </w:drawing>
    </w:r>
    <w:r w:rsidDel="00000000" w:rsidR="00000000" w:rsidRPr="00000000">
      <mc:AlternateContent>
        <mc:Choice Requires="wpg">
          <w:drawing>
            <wp:anchor allowOverlap="1" behindDoc="0" distB="0" distT="0" distL="118745" distR="118745" hidden="0" layoutInCell="1" locked="0" relativeHeight="0" simplePos="0">
              <wp:simplePos x="0" y="0"/>
              <wp:positionH relativeFrom="column">
                <wp:posOffset>4446</wp:posOffset>
              </wp:positionH>
              <wp:positionV relativeFrom="paragraph">
                <wp:posOffset>19050</wp:posOffset>
              </wp:positionV>
              <wp:extent cx="9163050" cy="799269"/>
              <wp:effectExtent b="0" l="0" r="0" t="0"/>
              <wp:wrapSquare wrapText="bothSides" distB="0" distT="0" distL="118745" distR="118745"/>
              <wp:docPr id="1" name=""/>
              <a:graphic>
                <a:graphicData uri="http://schemas.microsoft.com/office/word/2010/wordprocessingShape">
                  <wps:wsp>
                    <wps:cNvSpPr/>
                    <wps:cNvPr id="2" name="Shape 2"/>
                    <wps:spPr>
                      <a:xfrm>
                        <a:off x="767333" y="3391380"/>
                        <a:ext cx="9157200" cy="7773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t xml:space="preserve">SANDIA PREPARATORY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r>
                          <w:r w:rsidDel="00000000" w:rsidR="00000000" w:rsidRPr="00000000">
                            <w:rPr>
                              <w:rFonts w:ascii="Arial" w:cs="Arial" w:eastAsia="Arial" w:hAnsi="Arial"/>
                              <w:b w:val="0"/>
                              <w:i w:val="0"/>
                              <w:smallCaps w:val="0"/>
                              <w:strike w:val="0"/>
                              <w:color w:val="000000"/>
                              <w:sz w:val="36"/>
                              <w:vertAlign w:val="baseline"/>
                            </w:rPr>
                            <w:t xml:space="preserve">SCHOOL SUPPLY LIST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column">
                <wp:posOffset>4446</wp:posOffset>
              </wp:positionH>
              <wp:positionV relativeFrom="paragraph">
                <wp:posOffset>19050</wp:posOffset>
              </wp:positionV>
              <wp:extent cx="9163050" cy="799269"/>
              <wp:effectExtent b="0" l="0" r="0" t="0"/>
              <wp:wrapSquare wrapText="bothSides" distB="0" distT="0" distL="118745" distR="118745"/>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163050" cy="7992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8096250</wp:posOffset>
              </wp:positionH>
              <wp:positionV relativeFrom="paragraph">
                <wp:posOffset>0</wp:posOffset>
              </wp:positionV>
              <wp:extent cx="846455" cy="902885"/>
              <wp:effectExtent b="0" l="0" r="0" t="0"/>
              <wp:wrapNone/>
              <wp:docPr id="2" name=""/>
              <a:graphic>
                <a:graphicData uri="http://schemas.microsoft.com/office/word/2010/wordprocessingShape">
                  <wps:wsp>
                    <wps:cNvSpPr/>
                    <wps:cNvPr id="3" name="Shape 3"/>
                    <wps:spPr>
                      <a:xfrm>
                        <a:off x="4927535" y="3334230"/>
                        <a:ext cx="836930" cy="891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0"/>
                              <w:vertAlign w:val="baseline"/>
                            </w:rPr>
                            <w:t xml:space="preserve">6</w:t>
                          </w:r>
                          <w:r w:rsidDel="00000000" w:rsidR="00000000" w:rsidRPr="00000000">
                            <w:rPr>
                              <w:rFonts w:ascii="Arial" w:cs="Arial" w:eastAsia="Arial" w:hAnsi="Arial"/>
                              <w:b w:val="0"/>
                              <w:i w:val="0"/>
                              <w:smallCaps w:val="0"/>
                              <w:strike w:val="0"/>
                              <w:color w:val="000000"/>
                              <w:sz w:val="90"/>
                              <w:vertAlign w:val="superscript"/>
                            </w:rPr>
                            <w:t xml:space="preserve">th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8096250</wp:posOffset>
              </wp:positionH>
              <wp:positionV relativeFrom="paragraph">
                <wp:posOffset>0</wp:posOffset>
              </wp:positionV>
              <wp:extent cx="846455" cy="902885"/>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846455" cy="9028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jc w:val="center"/>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pBdr>
        <w:top w:color="000000" w:space="1" w:sz="4" w:val="single"/>
      </w:pBdr>
      <w:shd w:fill="e7e6e6" w:val="clear"/>
      <w:spacing w:before="120" w:lineRule="auto"/>
    </w:pPr>
    <w:rPr>
      <w:b w:val="1"/>
      <w:bCs w:val="1"/>
      <w:color w:val="00000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lystore@sandiaprep.org"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